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DB7ED" w14:textId="3212CB42" w:rsidR="008D17B3" w:rsidRPr="00FF1C47" w:rsidRDefault="008D17B3" w:rsidP="008D17B3">
      <w:pPr>
        <w:rPr>
          <w:rFonts w:ascii="Nirmala UI" w:hAnsi="Nirmala UI" w:cs="Nirmala UI"/>
          <w:b/>
          <w:bCs/>
        </w:rPr>
      </w:pPr>
      <w:r w:rsidRPr="00FF1C47">
        <w:rPr>
          <w:rFonts w:ascii="Nirmala UI" w:hAnsi="Nirmala UI" w:cs="Nirmala UI"/>
          <w:b/>
          <w:bCs/>
        </w:rPr>
        <w:t>Der größte Publikumspreis der deutschsprachigen Wirtschaft</w:t>
      </w:r>
      <w:r w:rsidR="005471D6" w:rsidRPr="00FF1C47">
        <w:rPr>
          <w:rFonts w:ascii="Nirmala UI" w:hAnsi="Nirmala UI" w:cs="Nirmala UI"/>
          <w:b/>
          <w:bCs/>
        </w:rPr>
        <w:t xml:space="preserve"> für das MINT-Zentrum Hirschaid</w:t>
      </w:r>
    </w:p>
    <w:p w14:paraId="4F676B5A" w14:textId="790A6B92" w:rsidR="008D17B3" w:rsidRPr="008D17B3" w:rsidRDefault="008D17B3" w:rsidP="008D17B3">
      <w:pPr>
        <w:rPr>
          <w:rFonts w:ascii="Nirmala UI" w:hAnsi="Nirmala UI" w:cs="Nirmala UI"/>
        </w:rPr>
      </w:pPr>
      <w:r w:rsidRPr="008D17B3">
        <w:rPr>
          <w:rFonts w:ascii="Nirmala UI" w:hAnsi="Nirmala UI" w:cs="Nirmala UI"/>
        </w:rPr>
        <w:br/>
        <w:t xml:space="preserve">Seit 2017 wird der </w:t>
      </w:r>
      <w:r w:rsidRPr="008D17B3">
        <w:rPr>
          <w:rFonts w:ascii="Nirmala UI" w:hAnsi="Nirmala UI" w:cs="Nirmala UI"/>
          <w:i/>
          <w:iCs/>
        </w:rPr>
        <w:t>Innovator des Jahres</w:t>
      </w:r>
      <w:r w:rsidRPr="008D17B3">
        <w:rPr>
          <w:rFonts w:ascii="Nirmala UI" w:hAnsi="Nirmala UI" w:cs="Nirmala UI"/>
        </w:rPr>
        <w:t xml:space="preserve"> gewählt. In dieser Zeit hat sich der Preis zum größten Publikumspreis der deutschsprachigen Wirtschaft entwickelt. Hunderttausende Akteurinnen und Akteure bewerten die innovativen Produkte, Verfahren und Konzepte der Nominierten und Preisträger. Das Besondere: Zur Wahl stehen wegweisende Innovationen aus allen Branchen, Unternehmensgrößen und Innovationsformen.</w:t>
      </w:r>
    </w:p>
    <w:p w14:paraId="4D8E35E9" w14:textId="77777777" w:rsidR="008D17B3" w:rsidRPr="008D17B3" w:rsidRDefault="00000000" w:rsidP="008D17B3">
      <w:pPr>
        <w:rPr>
          <w:rFonts w:ascii="Nirmala UI" w:hAnsi="Nirmala UI" w:cs="Nirmala UI"/>
        </w:rPr>
      </w:pPr>
      <w:r>
        <w:rPr>
          <w:rFonts w:ascii="Nirmala UI" w:hAnsi="Nirmala UI" w:cs="Nirmala UI"/>
        </w:rPr>
        <w:pict w14:anchorId="306E076F">
          <v:rect id="_x0000_i1025" style="width:0;height:1.5pt" o:hralign="center" o:hrstd="t" o:hr="t" fillcolor="#a0a0a0" stroked="f"/>
        </w:pict>
      </w:r>
    </w:p>
    <w:p w14:paraId="63B6F9CB" w14:textId="77777777" w:rsidR="008D17B3" w:rsidRPr="008D17B3" w:rsidRDefault="008D17B3" w:rsidP="008D17B3">
      <w:pPr>
        <w:rPr>
          <w:rFonts w:ascii="Nirmala UI" w:hAnsi="Nirmala UI" w:cs="Nirmala UI"/>
        </w:rPr>
      </w:pPr>
      <w:r w:rsidRPr="008D17B3">
        <w:rPr>
          <w:rFonts w:ascii="Nirmala UI" w:hAnsi="Nirmala UI" w:cs="Nirmala UI"/>
          <w:b/>
          <w:bCs/>
        </w:rPr>
        <w:t>MINT-Zentrum Hirschaid als „Innovationsort des Jahres 2025“ ausgezeichnet – Oberfranken überzeugt in Berlin</w:t>
      </w:r>
    </w:p>
    <w:p w14:paraId="7D99CBE4" w14:textId="77777777" w:rsidR="008D17B3" w:rsidRPr="008D17B3" w:rsidRDefault="008D17B3" w:rsidP="008D17B3">
      <w:pPr>
        <w:rPr>
          <w:rFonts w:ascii="Nirmala UI" w:hAnsi="Nirmala UI" w:cs="Nirmala UI"/>
        </w:rPr>
      </w:pPr>
      <w:r w:rsidRPr="008D17B3">
        <w:rPr>
          <w:rFonts w:ascii="Nirmala UI" w:hAnsi="Nirmala UI" w:cs="Nirmala UI"/>
        </w:rPr>
        <w:t xml:space="preserve">Das MINT-Zentrum Hirschaid wurde im Rahmen des renommierten Wettbewerbs </w:t>
      </w:r>
      <w:r w:rsidRPr="008D17B3">
        <w:rPr>
          <w:rFonts w:ascii="Nirmala UI" w:hAnsi="Nirmala UI" w:cs="Nirmala UI"/>
          <w:i/>
          <w:iCs/>
        </w:rPr>
        <w:t>Innovator des Jahres</w:t>
      </w:r>
      <w:r w:rsidRPr="008D17B3">
        <w:rPr>
          <w:rFonts w:ascii="Nirmala UI" w:hAnsi="Nirmala UI" w:cs="Nirmala UI"/>
        </w:rPr>
        <w:t xml:space="preserve"> als </w:t>
      </w:r>
      <w:r w:rsidRPr="008D17B3">
        <w:rPr>
          <w:rFonts w:ascii="Nirmala UI" w:hAnsi="Nirmala UI" w:cs="Nirmala UI"/>
          <w:b/>
          <w:bCs/>
        </w:rPr>
        <w:t>Innovationsort des Jahres 2025</w:t>
      </w:r>
      <w:r w:rsidRPr="008D17B3">
        <w:rPr>
          <w:rFonts w:ascii="Nirmala UI" w:hAnsi="Nirmala UI" w:cs="Nirmala UI"/>
        </w:rPr>
        <w:t xml:space="preserve"> ausgezeichnet. Die feierliche Preisverleihung fand am 14. November 2025 im Hilton Hotel Berlin statt und versammelte führende Vertreterinnen und Vertreter aus Wirtschaft, Wissenschaft, Politik und Medien.</w:t>
      </w:r>
    </w:p>
    <w:p w14:paraId="48428D28" w14:textId="7E1D233B" w:rsidR="005471D6" w:rsidRDefault="005471D6" w:rsidP="005471D6">
      <w:pPr>
        <w:rPr>
          <w:rFonts w:ascii="Nirmala UI" w:hAnsi="Nirmala UI" w:cs="Nirmala UI"/>
        </w:rPr>
      </w:pPr>
      <w:r w:rsidRPr="005408D5">
        <w:rPr>
          <w:rFonts w:ascii="Nirmala UI" w:hAnsi="Nirmala UI" w:cs="Nirmala UI"/>
        </w:rPr>
        <w:t xml:space="preserve">Mit der </w:t>
      </w:r>
      <w:r w:rsidRPr="00476751">
        <w:rPr>
          <w:rFonts w:ascii="Nirmala UI" w:hAnsi="Nirmala UI" w:cs="Nirmala UI"/>
          <w:b/>
          <w:bCs/>
        </w:rPr>
        <w:t>Auszeichnung „Innovationsort des Jahres 2025“</w:t>
      </w:r>
      <w:r w:rsidRPr="005408D5">
        <w:rPr>
          <w:rFonts w:ascii="Nirmala UI" w:hAnsi="Nirmala UI" w:cs="Nirmala UI"/>
        </w:rPr>
        <w:t xml:space="preserve"> </w:t>
      </w:r>
      <w:r w:rsidR="00476751">
        <w:rPr>
          <w:rFonts w:ascii="Nirmala UI" w:hAnsi="Nirmala UI" w:cs="Nirmala UI"/>
        </w:rPr>
        <w:t xml:space="preserve">für die MINT-Zentrum Hirschaid gGmbH </w:t>
      </w:r>
      <w:r w:rsidRPr="005408D5">
        <w:rPr>
          <w:rFonts w:ascii="Nirmala UI" w:hAnsi="Nirmala UI" w:cs="Nirmala UI"/>
        </w:rPr>
        <w:t xml:space="preserve">wird das entschlossene Engagement für praxisnahe MINT-Bildung für Kinder und Jugendliche, digitale Zukunftskompetenzen und echte Chancengleichheit im ländlichen Raum gewürdigt. Das Modellprojekt zeigt, wie moderne außerschulische Lernorte aussehen können – mit </w:t>
      </w:r>
      <w:r>
        <w:rPr>
          <w:rFonts w:ascii="Nirmala UI" w:hAnsi="Nirmala UI" w:cs="Nirmala UI"/>
        </w:rPr>
        <w:t>innovativen und zielgruppenorientierten Bildungsangeboten</w:t>
      </w:r>
      <w:r w:rsidRPr="008D17B3">
        <w:rPr>
          <w:rFonts w:ascii="Nirmala UI" w:hAnsi="Nirmala UI" w:cs="Nirmala UI"/>
        </w:rPr>
        <w:t>, kreativen Projekt</w:t>
      </w:r>
      <w:r>
        <w:rPr>
          <w:rFonts w:ascii="Nirmala UI" w:hAnsi="Nirmala UI" w:cs="Nirmala UI"/>
        </w:rPr>
        <w:t>en</w:t>
      </w:r>
      <w:r w:rsidRPr="008D17B3">
        <w:rPr>
          <w:rFonts w:ascii="Nirmala UI" w:hAnsi="Nirmala UI" w:cs="Nirmala UI"/>
        </w:rPr>
        <w:t xml:space="preserve"> und starken Kooperationen mit Schulen, Hochschulen und Unternehmen.</w:t>
      </w:r>
      <w:r>
        <w:rPr>
          <w:rFonts w:ascii="Nirmala UI" w:hAnsi="Nirmala UI" w:cs="Nirmala UI"/>
        </w:rPr>
        <w:t xml:space="preserve"> Ergänzt wird das einzigartige Konzept des MINT-Zentrums durch eine </w:t>
      </w:r>
      <w:r w:rsidRPr="008D17B3">
        <w:rPr>
          <w:rFonts w:ascii="Nirmala UI" w:hAnsi="Nirmala UI" w:cs="Nirmala UI"/>
        </w:rPr>
        <w:t>inspirierende Lernumgebung</w:t>
      </w:r>
      <w:r>
        <w:rPr>
          <w:rFonts w:ascii="Nirmala UI" w:hAnsi="Nirmala UI" w:cs="Nirmala UI"/>
        </w:rPr>
        <w:t xml:space="preserve">, die durch den Umbau und </w:t>
      </w:r>
      <w:r w:rsidR="005408D5">
        <w:rPr>
          <w:rFonts w:ascii="Nirmala UI" w:hAnsi="Nirmala UI" w:cs="Nirmala UI"/>
        </w:rPr>
        <w:t xml:space="preserve">die </w:t>
      </w:r>
      <w:r>
        <w:rPr>
          <w:rFonts w:ascii="Nirmala UI" w:hAnsi="Nirmala UI" w:cs="Nirmala UI"/>
        </w:rPr>
        <w:t>Umnutzung eines ehemaligen Getreidespeichers</w:t>
      </w:r>
      <w:r w:rsidR="005408D5">
        <w:rPr>
          <w:rFonts w:ascii="Nirmala UI" w:hAnsi="Nirmala UI" w:cs="Nirmala UI"/>
        </w:rPr>
        <w:t xml:space="preserve"> im Kontext nachhaltiger Architektur</w:t>
      </w:r>
      <w:r>
        <w:rPr>
          <w:rFonts w:ascii="Nirmala UI" w:hAnsi="Nirmala UI" w:cs="Nirmala UI"/>
        </w:rPr>
        <w:t xml:space="preserve"> geschaffen wurde. Highlight des Gebäudekonzepts ist </w:t>
      </w:r>
      <w:r w:rsidR="005408D5">
        <w:rPr>
          <w:rFonts w:ascii="Nirmala UI" w:hAnsi="Nirmala UI" w:cs="Nirmala UI"/>
        </w:rPr>
        <w:t xml:space="preserve">das neu gebaute </w:t>
      </w:r>
      <w:r>
        <w:rPr>
          <w:rFonts w:ascii="Nirmala UI" w:hAnsi="Nirmala UI" w:cs="Nirmala UI"/>
        </w:rPr>
        <w:t>Ellipsum</w:t>
      </w:r>
      <w:r w:rsidR="005408D5">
        <w:rPr>
          <w:rFonts w:ascii="Nirmala UI" w:hAnsi="Nirmala UI" w:cs="Nirmala UI"/>
        </w:rPr>
        <w:t>, eine</w:t>
      </w:r>
      <w:r>
        <w:rPr>
          <w:rFonts w:ascii="Nirmala UI" w:hAnsi="Nirmala UI" w:cs="Nirmala UI"/>
        </w:rPr>
        <w:t xml:space="preserve"> multifunktionale </w:t>
      </w:r>
      <w:r w:rsidR="005408D5">
        <w:rPr>
          <w:rFonts w:ascii="Nirmala UI" w:hAnsi="Nirmala UI" w:cs="Nirmala UI"/>
        </w:rPr>
        <w:t>Veranstaltungsarena und das erste ZeroCarbonBuilding in Deutschland.</w:t>
      </w:r>
    </w:p>
    <w:p w14:paraId="74BC7E3D" w14:textId="0C215EF4" w:rsidR="00476751" w:rsidRDefault="00476751" w:rsidP="005471D6">
      <w:pPr>
        <w:rPr>
          <w:rFonts w:ascii="Nirmala UI" w:hAnsi="Nirmala UI" w:cs="Nirmala UI"/>
        </w:rPr>
      </w:pPr>
      <w:r w:rsidRPr="008D17B3">
        <w:rPr>
          <w:rFonts w:ascii="Nirmala UI" w:hAnsi="Nirmala UI" w:cs="Nirmala UI"/>
        </w:rPr>
        <w:t xml:space="preserve">Die diesjährige Gala markierte einen besonderen Moment für die Region: </w:t>
      </w:r>
      <w:r w:rsidRPr="008D17B3">
        <w:rPr>
          <w:rFonts w:ascii="Nirmala UI" w:hAnsi="Nirmala UI" w:cs="Nirmala UI"/>
          <w:b/>
          <w:bCs/>
        </w:rPr>
        <w:t>Insgesamt sechs oberfränkische Projekte</w:t>
      </w:r>
      <w:r w:rsidRPr="008D17B3">
        <w:rPr>
          <w:rFonts w:ascii="Nirmala UI" w:hAnsi="Nirmala UI" w:cs="Nirmala UI"/>
        </w:rPr>
        <w:t xml:space="preserve"> wurden ausgezeichnet</w:t>
      </w:r>
      <w:r>
        <w:rPr>
          <w:rFonts w:ascii="Nirmala UI" w:hAnsi="Nirmala UI" w:cs="Nirmala UI"/>
        </w:rPr>
        <w:t xml:space="preserve">, u.a. auch die </w:t>
      </w:r>
      <w:r w:rsidRPr="00476751">
        <w:rPr>
          <w:rFonts w:ascii="Nirmala UI" w:hAnsi="Nirmala UI" w:cs="Nirmala UI"/>
        </w:rPr>
        <w:t>Otto-Friedrich-Universität Bamberg</w:t>
      </w:r>
      <w:r>
        <w:rPr>
          <w:rFonts w:ascii="Nirmala UI" w:hAnsi="Nirmala UI" w:cs="Nirmala UI"/>
        </w:rPr>
        <w:t xml:space="preserve"> und Hochschule Coburg</w:t>
      </w:r>
      <w:r w:rsidRPr="008D17B3">
        <w:rPr>
          <w:rFonts w:ascii="Nirmala UI" w:hAnsi="Nirmala UI" w:cs="Nirmala UI"/>
        </w:rPr>
        <w:t xml:space="preserve"> – ein eindrucksvoller Beleg für die Innovationskraft Oberfrankens. </w:t>
      </w:r>
    </w:p>
    <w:p w14:paraId="213F6380" w14:textId="4DF3BC9C" w:rsidR="005471D6" w:rsidRDefault="005471D6" w:rsidP="005471D6">
      <w:pPr>
        <w:rPr>
          <w:rFonts w:ascii="Nirmala UI" w:hAnsi="Nirmala UI" w:cs="Nirmala UI"/>
        </w:rPr>
      </w:pPr>
      <w:r w:rsidRPr="008D17B3">
        <w:rPr>
          <w:rFonts w:ascii="Nirmala UI" w:hAnsi="Nirmala UI" w:cs="Nirmala UI"/>
          <w:b/>
          <w:bCs/>
        </w:rPr>
        <w:t>“Innovation liegt uns Oberfranken in der DNA”,</w:t>
      </w:r>
      <w:r w:rsidRPr="008D17B3">
        <w:rPr>
          <w:rFonts w:ascii="Nirmala UI" w:hAnsi="Nirmala UI" w:cs="Nirmala UI"/>
        </w:rPr>
        <w:t xml:space="preserve"> betonte Frank Ebert</w:t>
      </w:r>
      <w:r w:rsidR="00FF1C47">
        <w:rPr>
          <w:rFonts w:ascii="Nirmala UI" w:hAnsi="Nirmala UI" w:cs="Nirmala UI"/>
        </w:rPr>
        <w:t xml:space="preserve">, </w:t>
      </w:r>
      <w:r w:rsidR="00FF1C47" w:rsidRPr="008D17B3">
        <w:rPr>
          <w:rFonts w:ascii="Nirmala UI" w:hAnsi="Nirmala UI" w:cs="Nirmala UI"/>
        </w:rPr>
        <w:t>Geschäftsführer von Oberfranken Offensiv e. V.,</w:t>
      </w:r>
      <w:r w:rsidR="00FF1C47">
        <w:rPr>
          <w:rFonts w:ascii="Nirmala UI" w:hAnsi="Nirmala UI" w:cs="Nirmala UI"/>
        </w:rPr>
        <w:t xml:space="preserve"> </w:t>
      </w:r>
      <w:r w:rsidRPr="008D17B3">
        <w:rPr>
          <w:rFonts w:ascii="Nirmala UI" w:hAnsi="Nirmala UI" w:cs="Nirmala UI"/>
        </w:rPr>
        <w:t xml:space="preserve">in seiner Laudatio. Diese Haltung spiegelt sich im MINT-Zentrum Hirschaid deutlich wider: Hier werden junge Menschen </w:t>
      </w:r>
      <w:r w:rsidR="00FF1C47">
        <w:rPr>
          <w:rFonts w:ascii="Nirmala UI" w:hAnsi="Nirmala UI" w:cs="Nirmala UI"/>
        </w:rPr>
        <w:t>begeistert</w:t>
      </w:r>
      <w:r w:rsidRPr="008D17B3">
        <w:rPr>
          <w:rFonts w:ascii="Nirmala UI" w:hAnsi="Nirmala UI" w:cs="Nirmala UI"/>
        </w:rPr>
        <w:t>, Technologien zu verstehen, Ideen zu entwickeln und Zukunft aktiv mitzugestalten.</w:t>
      </w:r>
    </w:p>
    <w:p w14:paraId="4A4EAEBC" w14:textId="015396A3" w:rsidR="008D17B3" w:rsidRDefault="00FF1C47" w:rsidP="008D17B3">
      <w:pPr>
        <w:rPr>
          <w:rFonts w:ascii="Nirmala UI" w:hAnsi="Nirmala UI" w:cs="Nirmala UI"/>
        </w:rPr>
      </w:pPr>
      <w:r>
        <w:rPr>
          <w:rFonts w:ascii="Nirmala UI" w:hAnsi="Nirmala UI" w:cs="Nirmala UI"/>
        </w:rPr>
        <w:t xml:space="preserve">Frank Seuling, Initiator und Geschäftsführer der MINT-Zentrum Hirschaid gGmbH zeigte sich begeistert: </w:t>
      </w:r>
      <w:r w:rsidRPr="00D760D5">
        <w:rPr>
          <w:rFonts w:ascii="Nirmala UI" w:hAnsi="Nirmala UI" w:cs="Nirmala UI"/>
          <w:i/>
          <w:iCs/>
        </w:rPr>
        <w:t>„</w:t>
      </w:r>
      <w:r w:rsidR="008D17B3" w:rsidRPr="00D760D5">
        <w:rPr>
          <w:rFonts w:ascii="Nirmala UI" w:hAnsi="Nirmala UI" w:cs="Nirmala UI"/>
          <w:i/>
          <w:iCs/>
        </w:rPr>
        <w:t>Die Auszeichnung bestätigt die Rolle des MINT-Zentrums Hirschaid als Leuchtturm für Innovation, Talentförderung und Zukunftskompetenzen. Das Zentrum schafft Räume, in denen Jugendliche moderne Technologien ausprobieren und ihre Fähigkeiten weiterentwickeln können – und setzt damit starke Impulse für die Region und darüber hinaus.</w:t>
      </w:r>
      <w:r w:rsidRPr="00D760D5">
        <w:rPr>
          <w:rFonts w:ascii="Nirmala UI" w:hAnsi="Nirmala UI" w:cs="Nirmala UI"/>
          <w:i/>
          <w:iCs/>
        </w:rPr>
        <w:t>“</w:t>
      </w:r>
    </w:p>
    <w:p w14:paraId="4AAA9DFE" w14:textId="77777777" w:rsidR="001E1693" w:rsidRDefault="001E1693" w:rsidP="008D17B3">
      <w:pPr>
        <w:rPr>
          <w:rFonts w:ascii="Nirmala UI" w:hAnsi="Nirmala UI" w:cs="Nirmala UI"/>
        </w:rPr>
      </w:pPr>
    </w:p>
    <w:p w14:paraId="171FF760" w14:textId="77777777" w:rsidR="007226F8" w:rsidRPr="00D760D5" w:rsidRDefault="007226F8" w:rsidP="007226F8">
      <w:pPr>
        <w:pStyle w:val="StandardWeb"/>
        <w:spacing w:before="0" w:beforeAutospacing="0" w:after="0" w:afterAutospacing="0" w:line="276" w:lineRule="auto"/>
        <w:jc w:val="both"/>
        <w:rPr>
          <w:rFonts w:ascii="Nirmala UI" w:hAnsi="Nirmala UI" w:cs="Nirmala UI"/>
          <w:sz w:val="22"/>
          <w:szCs w:val="22"/>
        </w:rPr>
      </w:pPr>
      <w:r w:rsidRPr="00D760D5">
        <w:rPr>
          <w:rStyle w:val="Fett"/>
          <w:rFonts w:ascii="Nirmala UI" w:eastAsiaTheme="majorEastAsia" w:hAnsi="Nirmala UI" w:cs="Nirmala UI"/>
          <w:sz w:val="22"/>
          <w:szCs w:val="22"/>
        </w:rPr>
        <w:lastRenderedPageBreak/>
        <w:t>Über das MINT-Zentrum Hirschaid:</w:t>
      </w:r>
    </w:p>
    <w:p w14:paraId="4D85B40E" w14:textId="037FB723" w:rsidR="001E1693" w:rsidRDefault="007226F8" w:rsidP="00345461">
      <w:pPr>
        <w:pStyle w:val="StandardWeb"/>
        <w:spacing w:before="0" w:beforeAutospacing="0" w:after="0" w:afterAutospacing="0" w:line="276" w:lineRule="auto"/>
        <w:jc w:val="both"/>
        <w:rPr>
          <w:rFonts w:ascii="Nirmala UI" w:hAnsi="Nirmala UI" w:cs="Nirmala UI"/>
          <w:sz w:val="22"/>
          <w:szCs w:val="22"/>
        </w:rPr>
      </w:pPr>
      <w:r w:rsidRPr="00D760D5">
        <w:rPr>
          <w:rFonts w:ascii="Nirmala UI" w:hAnsi="Nirmala UI" w:cs="Nirmala UI"/>
          <w:sz w:val="22"/>
          <w:szCs w:val="22"/>
        </w:rPr>
        <w:t xml:space="preserve">Mit dem MINT-Zentrum in Hirschaid entsteht eine innovative außerschulische Bildungseinrichtung mit Modellcharakter. Durch vielfältige Bildungsangebote in den Bereichen Mathematik, Informatik, Naturwissenschaften und Technik sowie Kooperationen mit Schulen, Universitäten und Unternehmen trägt das Zentrum zur Stärkung der MINT-Kompetenzen in der Region bei und unterstützt die Ausbildung der nächsten Generation von Fachkräften. Das Projekt wird bis Ende 2027 im Zuge des Vorhabens „stufenweiser Aufbau und Betrieb einer außerschulischen Erlebnis-, Bildungs- und Vernetzungsplattform für MINT-Bildung für Kinder und Jugendliche vom Bundesministerium für </w:t>
      </w:r>
      <w:r w:rsidR="00BE6744">
        <w:rPr>
          <w:rFonts w:ascii="Nirmala UI" w:hAnsi="Nirmala UI" w:cs="Nirmala UI"/>
          <w:sz w:val="22"/>
          <w:szCs w:val="22"/>
        </w:rPr>
        <w:t>Bildung, Familie, Senioren, Frauen und Jugend</w:t>
      </w:r>
      <w:r w:rsidRPr="00D760D5">
        <w:rPr>
          <w:rFonts w:ascii="Nirmala UI" w:hAnsi="Nirmala UI" w:cs="Nirmala UI"/>
          <w:sz w:val="22"/>
          <w:szCs w:val="22"/>
        </w:rPr>
        <w:t xml:space="preserve"> gefördert.</w:t>
      </w:r>
    </w:p>
    <w:p w14:paraId="5F4B0D08" w14:textId="77777777" w:rsidR="00345461" w:rsidRDefault="00345461" w:rsidP="00345461">
      <w:pPr>
        <w:pStyle w:val="StandardWeb"/>
        <w:spacing w:before="0" w:beforeAutospacing="0" w:after="0" w:afterAutospacing="0" w:line="276" w:lineRule="auto"/>
        <w:jc w:val="both"/>
        <w:rPr>
          <w:rFonts w:ascii="Nirmala UI" w:hAnsi="Nirmala UI" w:cs="Nirmala UI"/>
          <w:sz w:val="22"/>
          <w:szCs w:val="22"/>
        </w:rPr>
      </w:pPr>
    </w:p>
    <w:p w14:paraId="735B3901" w14:textId="77777777" w:rsidR="00345461" w:rsidRPr="00345461" w:rsidRDefault="00345461" w:rsidP="00345461">
      <w:pPr>
        <w:pStyle w:val="StandardWeb"/>
        <w:spacing w:before="0" w:beforeAutospacing="0" w:after="0" w:afterAutospacing="0" w:line="276" w:lineRule="auto"/>
        <w:jc w:val="both"/>
        <w:rPr>
          <w:rFonts w:ascii="Nirmala UI" w:hAnsi="Nirmala UI" w:cs="Nirmala UI"/>
          <w:sz w:val="22"/>
          <w:szCs w:val="22"/>
        </w:rPr>
      </w:pPr>
    </w:p>
    <w:p w14:paraId="328A7E45" w14:textId="45D75686" w:rsidR="00DD2557" w:rsidRDefault="00345461" w:rsidP="008D17B3">
      <w:pPr>
        <w:rPr>
          <w:rFonts w:ascii="Nirmala UI" w:hAnsi="Nirmala UI" w:cs="Nirmala UI"/>
        </w:rPr>
      </w:pPr>
      <w:r>
        <w:rPr>
          <w:rFonts w:ascii="Nirmala UI" w:hAnsi="Nirmala UI" w:cs="Nirmala UI"/>
          <w:noProof/>
        </w:rPr>
        <w:lastRenderedPageBreak/>
        <w:drawing>
          <wp:inline distT="0" distB="0" distL="0" distR="0" wp14:anchorId="7C3CFF3F" wp14:editId="2F518AAE">
            <wp:extent cx="5387340" cy="6514758"/>
            <wp:effectExtent l="0" t="0" r="3810" b="635"/>
            <wp:docPr id="11073012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6089" cy="6525337"/>
                    </a:xfrm>
                    <a:prstGeom prst="rect">
                      <a:avLst/>
                    </a:prstGeom>
                    <a:noFill/>
                    <a:ln>
                      <a:noFill/>
                    </a:ln>
                  </pic:spPr>
                </pic:pic>
              </a:graphicData>
            </a:graphic>
          </wp:inline>
        </w:drawing>
      </w:r>
    </w:p>
    <w:p w14:paraId="5391E621" w14:textId="16D28791" w:rsidR="00816ABD" w:rsidRDefault="00C40E96" w:rsidP="00C40E96">
      <w:r w:rsidRPr="00F20C0F">
        <w:rPr>
          <w:b/>
          <w:bCs/>
        </w:rPr>
        <w:t>Ein Moment voller Stolz:</w:t>
      </w:r>
      <w:r w:rsidRPr="00F20C0F">
        <w:br/>
      </w:r>
      <w:r w:rsidR="00153D34" w:rsidRPr="003D08CE">
        <w:t>Im Bild zu sehen sind</w:t>
      </w:r>
      <w:r w:rsidR="00153D34">
        <w:t xml:space="preserve"> die beiden Laudatoren</w:t>
      </w:r>
      <w:r w:rsidR="00153D34" w:rsidRPr="003D08CE">
        <w:t xml:space="preserve"> Frank Ebert, Geschäftsführer Oberfranken Offensiv, und Linda Vollberg von der Mandat Managementberatung, </w:t>
      </w:r>
      <w:r w:rsidR="00153D34">
        <w:t>die die Auszeichnung „Innovationsort des Jahres 2025“ an</w:t>
      </w:r>
      <w:r w:rsidR="00153D34" w:rsidRPr="003D08CE">
        <w:t xml:space="preserve"> Frank Seuling, Geschäftsführer und Initiator des MINT-Zentrums Hirschaid gGmbH</w:t>
      </w:r>
      <w:r w:rsidR="00153D34">
        <w:t>, übergeben</w:t>
      </w:r>
      <w:r w:rsidR="00153D34" w:rsidRPr="003D08CE">
        <w:t>.</w:t>
      </w:r>
      <w:r w:rsidR="00153D34">
        <w:t xml:space="preserve"> </w:t>
      </w:r>
      <w:r w:rsidR="008D199A">
        <w:t xml:space="preserve">(v.l.n.r.) </w:t>
      </w:r>
      <w:r>
        <w:t xml:space="preserve">(Foto: </w:t>
      </w:r>
      <w:r w:rsidR="0012612B">
        <w:t>Zuebeyde Kopp)</w:t>
      </w:r>
    </w:p>
    <w:p w14:paraId="5372221B" w14:textId="071BE0F6" w:rsidR="00C40E96" w:rsidRDefault="00816ABD" w:rsidP="00C40E96">
      <w:r>
        <w:rPr>
          <w:noProof/>
        </w:rPr>
        <w:lastRenderedPageBreak/>
        <w:drawing>
          <wp:inline distT="0" distB="0" distL="0" distR="0" wp14:anchorId="07023C63" wp14:editId="0E06BB78">
            <wp:extent cx="5753100" cy="6042660"/>
            <wp:effectExtent l="0" t="0" r="0" b="0"/>
            <wp:docPr id="14552424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042660"/>
                    </a:xfrm>
                    <a:prstGeom prst="rect">
                      <a:avLst/>
                    </a:prstGeom>
                    <a:noFill/>
                    <a:ln>
                      <a:noFill/>
                    </a:ln>
                  </pic:spPr>
                </pic:pic>
              </a:graphicData>
            </a:graphic>
          </wp:inline>
        </w:drawing>
      </w:r>
    </w:p>
    <w:p w14:paraId="05ED24D8" w14:textId="0D8DB030" w:rsidR="001E1693" w:rsidRDefault="00EA5BC0" w:rsidP="008D17B3">
      <w:r w:rsidRPr="00B55AD6">
        <w:rPr>
          <w:b/>
          <w:bCs/>
        </w:rPr>
        <w:t xml:space="preserve">Gemeinsam auf der Gala „Innovator des Jahres“: </w:t>
      </w:r>
      <w:r w:rsidRPr="00D137BF">
        <w:t>Matthias Fischer (Oberfranken Offensiv),</w:t>
      </w:r>
      <w:r>
        <w:t xml:space="preserve"> Carla Hochberger (Center Managerin TUMO Hirschaid</w:t>
      </w:r>
      <w:r w:rsidR="00DB34B0">
        <w:t>)</w:t>
      </w:r>
      <w:r w:rsidRPr="00D137BF">
        <w:t>, Sponsor Christian Lieb</w:t>
      </w:r>
      <w:r w:rsidR="00DB34B0">
        <w:t xml:space="preserve"> (Geschäftsführer acomm GmbH)</w:t>
      </w:r>
      <w:r w:rsidRPr="00D137BF">
        <w:t xml:space="preserve">, </w:t>
      </w:r>
      <w:r w:rsidR="008D199A" w:rsidRPr="00D137BF">
        <w:t>Yvonne Knarr (Oberfranken Offensiv)</w:t>
      </w:r>
      <w:r w:rsidR="008D199A">
        <w:t>,</w:t>
      </w:r>
      <w:r w:rsidR="008D199A" w:rsidRPr="00D137BF">
        <w:t xml:space="preserve"> </w:t>
      </w:r>
      <w:r w:rsidRPr="00D137BF">
        <w:t>Frank Seuling</w:t>
      </w:r>
      <w:r w:rsidR="008D199A">
        <w:t xml:space="preserve"> (Geschäftsführer MINT-Zentrum gGmbH)</w:t>
      </w:r>
      <w:r w:rsidRPr="00D137BF">
        <w:t xml:space="preserve"> bei der Gala „Innovator des Jahres</w:t>
      </w:r>
      <w:r w:rsidRPr="00B55AD6">
        <w:rPr>
          <w:b/>
          <w:bCs/>
        </w:rPr>
        <w:t>“.</w:t>
      </w:r>
      <w:r w:rsidR="008D199A">
        <w:rPr>
          <w:b/>
          <w:bCs/>
        </w:rPr>
        <w:t xml:space="preserve"> </w:t>
      </w:r>
      <w:r w:rsidR="008D199A">
        <w:t>(v.l.n.r.) (Foto: Denny Kobiger)</w:t>
      </w:r>
    </w:p>
    <w:p w14:paraId="3B951642" w14:textId="77777777" w:rsidR="008D199A" w:rsidRPr="008D199A" w:rsidRDefault="008D199A" w:rsidP="008D17B3">
      <w:pPr>
        <w:rPr>
          <w:rFonts w:ascii="Nirmala UI" w:hAnsi="Nirmala UI" w:cs="Nirmala UI"/>
        </w:rPr>
      </w:pPr>
    </w:p>
    <w:p w14:paraId="55651F70" w14:textId="160C2A49" w:rsidR="001777CA" w:rsidRDefault="00791AAA">
      <w:pPr>
        <w:rPr>
          <w:rFonts w:ascii="Nirmala UI" w:hAnsi="Nirmala UI" w:cs="Nirmala UI"/>
        </w:rPr>
      </w:pPr>
      <w:r>
        <w:rPr>
          <w:rFonts w:ascii="Nirmala UI" w:hAnsi="Nirmala UI" w:cs="Nirmala UI"/>
          <w:noProof/>
        </w:rPr>
        <w:lastRenderedPageBreak/>
        <w:drawing>
          <wp:inline distT="0" distB="0" distL="0" distR="0" wp14:anchorId="34A6FA79" wp14:editId="6BBEDD9A">
            <wp:extent cx="5753100" cy="3832860"/>
            <wp:effectExtent l="0" t="0" r="0" b="0"/>
            <wp:docPr id="9049878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p>
    <w:p w14:paraId="4301A479" w14:textId="77777777" w:rsidR="00036AC6" w:rsidRDefault="00036AC6" w:rsidP="00036AC6">
      <w:pPr>
        <w:rPr>
          <w:b/>
          <w:bCs/>
        </w:rPr>
      </w:pPr>
      <w:r w:rsidRPr="00F20C0F">
        <w:rPr>
          <w:b/>
          <w:bCs/>
        </w:rPr>
        <w:t>Das MINT-Zentrum Hirschaid stark vertreten:</w:t>
      </w:r>
    </w:p>
    <w:p w14:paraId="310F84DC" w14:textId="05D68EDC" w:rsidR="00036AC6" w:rsidRDefault="00036AC6" w:rsidP="00036AC6">
      <w:r w:rsidRPr="00F20C0F">
        <w:t>Frank Seuling,</w:t>
      </w:r>
      <w:r>
        <w:t xml:space="preserve"> Geschäftsführer MINT-Zentrum Hirschaid gGmbH,</w:t>
      </w:r>
      <w:r w:rsidRPr="00F20C0F">
        <w:t xml:space="preserve"> Carla Hochberger</w:t>
      </w:r>
      <w:r>
        <w:t>, Center Managerin TUMO Hirschaid</w:t>
      </w:r>
      <w:r w:rsidRPr="00F20C0F">
        <w:t xml:space="preserve"> und Denny Kobiger</w:t>
      </w:r>
      <w:r>
        <w:t>, Workshoplead Grafikdesign</w:t>
      </w:r>
      <w:r w:rsidRPr="00F20C0F">
        <w:t xml:space="preserve"> auf der Preisverleihung „Innovat</w:t>
      </w:r>
      <w:r w:rsidR="00316DA5">
        <w:t>or</w:t>
      </w:r>
      <w:r w:rsidRPr="00F20C0F">
        <w:t xml:space="preserve"> des Jahres 2025“.</w:t>
      </w:r>
      <w:r w:rsidR="00787D66">
        <w:t xml:space="preserve"> (v.l.n.r.) (Foto: </w:t>
      </w:r>
      <w:r w:rsidR="00F31AB5">
        <w:t>Tony Haupt)</w:t>
      </w:r>
    </w:p>
    <w:p w14:paraId="1985F480" w14:textId="77777777" w:rsidR="00036AC6" w:rsidRPr="008D17B3" w:rsidRDefault="00036AC6">
      <w:pPr>
        <w:rPr>
          <w:rFonts w:ascii="Nirmala UI" w:hAnsi="Nirmala UI" w:cs="Nirmala UI"/>
        </w:rPr>
      </w:pPr>
    </w:p>
    <w:sectPr w:rsidR="00036AC6" w:rsidRPr="008D17B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CB"/>
    <w:rsid w:val="00022A7E"/>
    <w:rsid w:val="00036AC6"/>
    <w:rsid w:val="000857D9"/>
    <w:rsid w:val="0012612B"/>
    <w:rsid w:val="00153D34"/>
    <w:rsid w:val="001777CA"/>
    <w:rsid w:val="001E1693"/>
    <w:rsid w:val="002025A3"/>
    <w:rsid w:val="00316DA5"/>
    <w:rsid w:val="00345461"/>
    <w:rsid w:val="00476751"/>
    <w:rsid w:val="0051219A"/>
    <w:rsid w:val="005408D5"/>
    <w:rsid w:val="005471D6"/>
    <w:rsid w:val="007226F8"/>
    <w:rsid w:val="00732FCB"/>
    <w:rsid w:val="00787D66"/>
    <w:rsid w:val="00791AAA"/>
    <w:rsid w:val="00816ABD"/>
    <w:rsid w:val="00882751"/>
    <w:rsid w:val="008D17B3"/>
    <w:rsid w:val="008D199A"/>
    <w:rsid w:val="00A623C3"/>
    <w:rsid w:val="00BE6744"/>
    <w:rsid w:val="00C12EB6"/>
    <w:rsid w:val="00C40E96"/>
    <w:rsid w:val="00C93112"/>
    <w:rsid w:val="00CC7E74"/>
    <w:rsid w:val="00D760D5"/>
    <w:rsid w:val="00DB0234"/>
    <w:rsid w:val="00DB34B0"/>
    <w:rsid w:val="00DD2557"/>
    <w:rsid w:val="00E41844"/>
    <w:rsid w:val="00EA5BC0"/>
    <w:rsid w:val="00F31AB5"/>
    <w:rsid w:val="00FD305E"/>
    <w:rsid w:val="00FF1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C0AE4"/>
  <w15:chartTrackingRefBased/>
  <w15:docId w15:val="{32CEB8B9-BBD5-4F73-BB28-B9873E0B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32F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32F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32FC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32FC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32FC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32FC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32FC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32FC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32FC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2FC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32FC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32FC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32FC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32FC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32FC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32FC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32FC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32FCB"/>
    <w:rPr>
      <w:rFonts w:eastAsiaTheme="majorEastAsia" w:cstheme="majorBidi"/>
      <w:color w:val="272727" w:themeColor="text1" w:themeTint="D8"/>
    </w:rPr>
  </w:style>
  <w:style w:type="paragraph" w:styleId="Titel">
    <w:name w:val="Title"/>
    <w:basedOn w:val="Standard"/>
    <w:next w:val="Standard"/>
    <w:link w:val="TitelZchn"/>
    <w:uiPriority w:val="10"/>
    <w:qFormat/>
    <w:rsid w:val="00732F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32FC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32FC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32FC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32FC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32FCB"/>
    <w:rPr>
      <w:i/>
      <w:iCs/>
      <w:color w:val="404040" w:themeColor="text1" w:themeTint="BF"/>
    </w:rPr>
  </w:style>
  <w:style w:type="paragraph" w:styleId="Listenabsatz">
    <w:name w:val="List Paragraph"/>
    <w:basedOn w:val="Standard"/>
    <w:uiPriority w:val="34"/>
    <w:qFormat/>
    <w:rsid w:val="00732FCB"/>
    <w:pPr>
      <w:ind w:left="720"/>
      <w:contextualSpacing/>
    </w:pPr>
  </w:style>
  <w:style w:type="character" w:styleId="IntensiveHervorhebung">
    <w:name w:val="Intense Emphasis"/>
    <w:basedOn w:val="Absatz-Standardschriftart"/>
    <w:uiPriority w:val="21"/>
    <w:qFormat/>
    <w:rsid w:val="00732FCB"/>
    <w:rPr>
      <w:i/>
      <w:iCs/>
      <w:color w:val="0F4761" w:themeColor="accent1" w:themeShade="BF"/>
    </w:rPr>
  </w:style>
  <w:style w:type="paragraph" w:styleId="IntensivesZitat">
    <w:name w:val="Intense Quote"/>
    <w:basedOn w:val="Standard"/>
    <w:next w:val="Standard"/>
    <w:link w:val="IntensivesZitatZchn"/>
    <w:uiPriority w:val="30"/>
    <w:qFormat/>
    <w:rsid w:val="00732F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32FCB"/>
    <w:rPr>
      <w:i/>
      <w:iCs/>
      <w:color w:val="0F4761" w:themeColor="accent1" w:themeShade="BF"/>
    </w:rPr>
  </w:style>
  <w:style w:type="character" w:styleId="IntensiverVerweis">
    <w:name w:val="Intense Reference"/>
    <w:basedOn w:val="Absatz-Standardschriftart"/>
    <w:uiPriority w:val="32"/>
    <w:qFormat/>
    <w:rsid w:val="00732FCB"/>
    <w:rPr>
      <w:b/>
      <w:bCs/>
      <w:smallCaps/>
      <w:color w:val="0F4761" w:themeColor="accent1" w:themeShade="BF"/>
      <w:spacing w:val="5"/>
    </w:rPr>
  </w:style>
  <w:style w:type="character" w:styleId="Fett">
    <w:name w:val="Strong"/>
    <w:basedOn w:val="Absatz-Standardschriftart"/>
    <w:uiPriority w:val="22"/>
    <w:qFormat/>
    <w:rsid w:val="007226F8"/>
    <w:rPr>
      <w:b/>
      <w:bCs/>
    </w:rPr>
  </w:style>
  <w:style w:type="paragraph" w:styleId="StandardWeb">
    <w:name w:val="Normal (Web)"/>
    <w:basedOn w:val="Standard"/>
    <w:uiPriority w:val="99"/>
    <w:unhideWhenUsed/>
    <w:rsid w:val="007226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75ff13-7cc2-4702-ab1d-527e6bd83f53" xsi:nil="true"/>
    <lcf76f155ced4ddcb4097134ff3c332f xmlns="3a8bf7d0-0317-4bc8-835f-a78ef65f79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BB60775FC63C438492DF6132BB41DF" ma:contentTypeVersion="14" ma:contentTypeDescription="Ein neues Dokument erstellen." ma:contentTypeScope="" ma:versionID="0621d69ae7d7972b5ddc4bf0fd9665df">
  <xsd:schema xmlns:xsd="http://www.w3.org/2001/XMLSchema" xmlns:xs="http://www.w3.org/2001/XMLSchema" xmlns:p="http://schemas.microsoft.com/office/2006/metadata/properties" xmlns:ns2="3a8bf7d0-0317-4bc8-835f-a78ef65f791b" xmlns:ns3="d275ff13-7cc2-4702-ab1d-527e6bd83f53" targetNamespace="http://schemas.microsoft.com/office/2006/metadata/properties" ma:root="true" ma:fieldsID="d1b1317acc748e05b1852f4f9729b9ab" ns2:_="" ns3:_="">
    <xsd:import namespace="3a8bf7d0-0317-4bc8-835f-a78ef65f791b"/>
    <xsd:import namespace="d275ff13-7cc2-4702-ab1d-527e6bd83f5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bf7d0-0317-4bc8-835f-a78ef65f791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6ea4ca94-b163-41c8-80a8-4d6442d4819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5ff13-7cc2-4702-ab1d-527e6bd83f5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8c25ee8-b9eb-4573-aaaa-6cfafa944ef9}" ma:internalName="TaxCatchAll" ma:showField="CatchAllData" ma:web="d275ff13-7cc2-4702-ab1d-527e6bd83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50570E-17EA-4CCF-8577-AA409A406254}">
  <ds:schemaRefs>
    <ds:schemaRef ds:uri="http://schemas.microsoft.com/sharepoint/v3/contenttype/forms"/>
  </ds:schemaRefs>
</ds:datastoreItem>
</file>

<file path=customXml/itemProps2.xml><?xml version="1.0" encoding="utf-8"?>
<ds:datastoreItem xmlns:ds="http://schemas.openxmlformats.org/officeDocument/2006/customXml" ds:itemID="{632F0E82-9AE0-4391-A7AD-A42E36C1ED4C}">
  <ds:schemaRefs>
    <ds:schemaRef ds:uri="http://schemas.microsoft.com/office/2006/metadata/properties"/>
    <ds:schemaRef ds:uri="http://schemas.microsoft.com/office/infopath/2007/PartnerControls"/>
    <ds:schemaRef ds:uri="d275ff13-7cc2-4702-ab1d-527e6bd83f53"/>
    <ds:schemaRef ds:uri="3a8bf7d0-0317-4bc8-835f-a78ef65f791b"/>
  </ds:schemaRefs>
</ds:datastoreItem>
</file>

<file path=customXml/itemProps3.xml><?xml version="1.0" encoding="utf-8"?>
<ds:datastoreItem xmlns:ds="http://schemas.openxmlformats.org/officeDocument/2006/customXml" ds:itemID="{47808B12-7012-479B-8CFD-677FB477E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bf7d0-0317-4bc8-835f-a78ef65f791b"/>
    <ds:schemaRef ds:uri="d275ff13-7cc2-4702-ab1d-527e6bd8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Brown-Wolpert | MINT-Zentrum Hirschaid</dc:creator>
  <cp:keywords/>
  <dc:description/>
  <cp:lastModifiedBy>Patricia Brown-Wolpert | MINT-Zentrum Hirschaid</cp:lastModifiedBy>
  <cp:revision>24</cp:revision>
  <dcterms:created xsi:type="dcterms:W3CDTF">2025-11-17T17:40:00Z</dcterms:created>
  <dcterms:modified xsi:type="dcterms:W3CDTF">2025-11-19T11:52:00Z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0x010100A3BB60775FC63C438492DF6132BB41DF</vt:lpwstr>
  </property>
  <property fmtid="{D5CDD505-2E9C-101B-9397-08002B2CF9AE}" pid="3" name="MediaServiceImageTags">
    <vt:lpwstr/>
  </property>
</Properties>
</file>